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  <w:r w:rsidRPr="00B80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esktop\Для Сайта СУФ\полож\порядок принятия и утв.лок.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 СУФ\полож\порядок принятия и утв.лок.ак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B80C9B" w:rsidRDefault="00B80C9B">
      <w:pPr>
        <w:rPr>
          <w:rFonts w:ascii="Times New Roman" w:hAnsi="Times New Roman" w:cs="Times New Roman"/>
          <w:sz w:val="28"/>
          <w:szCs w:val="28"/>
        </w:rPr>
      </w:pPr>
    </w:p>
    <w:p w:rsidR="00450637" w:rsidRDefault="00923211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 xml:space="preserve">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 (ч.4 ст.372 ТК). </w:t>
      </w:r>
    </w:p>
    <w:p w:rsidR="008B3CFA" w:rsidRPr="000E0EAC" w:rsidRDefault="00845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3211" w:rsidRPr="000E0EAC">
        <w:rPr>
          <w:rFonts w:ascii="Times New Roman" w:hAnsi="Times New Roman" w:cs="Times New Roman"/>
          <w:sz w:val="28"/>
          <w:szCs w:val="28"/>
        </w:rPr>
        <w:t xml:space="preserve">10.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</w:t>
      </w:r>
      <w:r w:rsidR="00923211" w:rsidRPr="000E0EAC">
        <w:rPr>
          <w:rFonts w:ascii="Times New Roman" w:hAnsi="Times New Roman" w:cs="Times New Roman"/>
          <w:sz w:val="28"/>
          <w:szCs w:val="28"/>
        </w:rPr>
        <w:lastRenderedPageBreak/>
        <w:t>положением либо принятые с нарушением установленного порядка, не применяются и подлежат отмене Учреждением (ч.4 ст.30 273-ФЗ, ч.4 ст.8 ТК</w:t>
      </w: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 xml:space="preserve">                     Порядок принятия локальных актов Муниципальным бюджетным общеобразовательным учреждением «</w:t>
      </w:r>
      <w:proofErr w:type="spellStart"/>
      <w:proofErr w:type="gramStart"/>
      <w:r w:rsidRPr="000E0EAC">
        <w:rPr>
          <w:rFonts w:ascii="Times New Roman" w:hAnsi="Times New Roman" w:cs="Times New Roman"/>
          <w:sz w:val="28"/>
          <w:szCs w:val="28"/>
        </w:rPr>
        <w:t>Канабековская</w:t>
      </w:r>
      <w:proofErr w:type="spellEnd"/>
      <w:r w:rsidRPr="000E0EAC">
        <w:rPr>
          <w:rFonts w:ascii="Times New Roman" w:hAnsi="Times New Roman" w:cs="Times New Roman"/>
          <w:sz w:val="28"/>
          <w:szCs w:val="28"/>
        </w:rPr>
        <w:t xml:space="preserve">  основная</w:t>
      </w:r>
      <w:proofErr w:type="gramEnd"/>
      <w:r w:rsidRPr="000E0EAC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(далее учреждение) </w:t>
      </w: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 xml:space="preserve">1. Учреждение принимает локальные нормативные акты, содержащие нормы, регулирующие образовательные отношения, в пределах своей компетенции в </w:t>
      </w:r>
      <w:r w:rsidRPr="000E0EA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в порядке, установленном настоящим Уставом. </w:t>
      </w: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 xml:space="preserve">2. Локальные нормативные акты Учреждения утверждаются приказом заведующего Учреждения. 3. При принятии локальных нормативных актов, затрагивающих права обучающихся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 (ст.30 273-ФЗ, ч.2 ст.8 ТК). </w:t>
      </w: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 xml:space="preserve">4.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 (ч.3 ст.8 ТК). </w:t>
      </w: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>5. Руководитель Учреждения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и обоснование по нему в совет родителей,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 (ч.1 ст.372 ТК).</w:t>
      </w: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 xml:space="preserve">6. Совет родителей, выборный орган первичной профсоюзной организации не позднее пяти рабочих дней со дня получения </w:t>
      </w:r>
      <w:proofErr w:type="gramStart"/>
      <w:r w:rsidRPr="000E0EA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0E0EAC">
        <w:rPr>
          <w:rFonts w:ascii="Times New Roman" w:hAnsi="Times New Roman" w:cs="Times New Roman"/>
          <w:sz w:val="28"/>
          <w:szCs w:val="28"/>
        </w:rPr>
        <w:t xml:space="preserve"> указанного локального нормативного акта направляет руководителя Учреждения мотивированное мнение по проекту в письменной форме (ч.2 ст.372 ТК). </w:t>
      </w:r>
    </w:p>
    <w:p w:rsidR="008B3CFA" w:rsidRPr="000E0EAC" w:rsidRDefault="008B3CFA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>7. В случае, если мотивированное мнение совета родителей,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руководитель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родителей, выборным органом первичной профсоюзной организации в целях достижения взаимоприемлемого решения (ч.3 ст.372 ТК).</w:t>
      </w:r>
    </w:p>
    <w:p w:rsidR="000D42E3" w:rsidRPr="000E0EAC" w:rsidRDefault="008B3CFA">
      <w:pPr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 xml:space="preserve"> 8. При </w:t>
      </w:r>
      <w:proofErr w:type="spellStart"/>
      <w:r w:rsidRPr="000E0EA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E0EAC">
        <w:rPr>
          <w:rFonts w:ascii="Times New Roman" w:hAnsi="Times New Roman" w:cs="Times New Roman"/>
          <w:sz w:val="28"/>
          <w:szCs w:val="28"/>
        </w:rPr>
        <w:t xml:space="preserve"> согласия возникшие разногласия оформляются протоколом, после чего руководитель Учреждения имеет право принять локальный нормативный акт (ч.4 ст.372 ТК). 9. Локальный нормативный акт, по которому не было достигнуто согласие с выборным органом первичной профсоюзной организации, может 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</w:t>
      </w:r>
      <w:r w:rsidRPr="000E0EAC">
        <w:rPr>
          <w:rFonts w:ascii="Times New Roman" w:hAnsi="Times New Roman" w:cs="Times New Roman"/>
          <w:sz w:val="28"/>
          <w:szCs w:val="28"/>
        </w:rPr>
        <w:lastRenderedPageBreak/>
        <w:t>коллективного трудового спора в порядке, установленном настоящим Кодексом (ч.4 ст.372 ТК). 10.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 (ч.4 ст.30 273-ФЗ, ч.4 ст.8 ТК</w:t>
      </w:r>
    </w:p>
    <w:sectPr w:rsidR="000D42E3" w:rsidRPr="000E0EAC" w:rsidSect="00EB6F2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61EC"/>
    <w:multiLevelType w:val="multilevel"/>
    <w:tmpl w:val="2F843B52"/>
    <w:lvl w:ilvl="0">
      <w:start w:val="1"/>
      <w:numFmt w:val="decimal"/>
      <w:pStyle w:val="a"/>
      <w:lvlText w:val="%1."/>
      <w:lvlJc w:val="center"/>
      <w:pPr>
        <w:tabs>
          <w:tab w:val="num" w:pos="255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a0"/>
      <w:lvlText w:val="%1.%2."/>
      <w:lvlJc w:val="left"/>
      <w:pPr>
        <w:ind w:left="184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2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00"/>
    <w:rsid w:val="000D42E3"/>
    <w:rsid w:val="000E0EAC"/>
    <w:rsid w:val="002B2F00"/>
    <w:rsid w:val="002E516A"/>
    <w:rsid w:val="003D1DCC"/>
    <w:rsid w:val="00450637"/>
    <w:rsid w:val="008455F5"/>
    <w:rsid w:val="008943C9"/>
    <w:rsid w:val="008B3CFA"/>
    <w:rsid w:val="00923211"/>
    <w:rsid w:val="00B80C9B"/>
    <w:rsid w:val="00BE2BFA"/>
    <w:rsid w:val="00E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B8624-6539-4A5E-8D66-7CB8F31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E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0E0EAC"/>
    <w:rPr>
      <w:rFonts w:ascii="Segoe UI" w:hAnsi="Segoe UI" w:cs="Segoe UI"/>
      <w:sz w:val="18"/>
      <w:szCs w:val="18"/>
    </w:rPr>
  </w:style>
  <w:style w:type="paragraph" w:customStyle="1" w:styleId="a0">
    <w:name w:val="Мой абзац"/>
    <w:basedOn w:val="a1"/>
    <w:link w:val="a7"/>
    <w:rsid w:val="00450637"/>
    <w:pPr>
      <w:numPr>
        <w:ilvl w:val="1"/>
        <w:numId w:val="1"/>
      </w:numPr>
      <w:tabs>
        <w:tab w:val="left" w:pos="1276"/>
      </w:tabs>
      <w:spacing w:after="0" w:line="360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Мой абзац Знак"/>
    <w:link w:val="a0"/>
    <w:locked/>
    <w:rsid w:val="00450637"/>
    <w:rPr>
      <w:rFonts w:ascii="Calibri" w:eastAsia="Times New Roman" w:hAnsi="Calibri" w:cs="Times New Roman"/>
      <w:sz w:val="24"/>
      <w:szCs w:val="24"/>
    </w:rPr>
  </w:style>
  <w:style w:type="paragraph" w:customStyle="1" w:styleId="a">
    <w:name w:val="Мой заголовок"/>
    <w:basedOn w:val="a1"/>
    <w:next w:val="a0"/>
    <w:rsid w:val="00450637"/>
    <w:pPr>
      <w:numPr>
        <w:numId w:val="1"/>
      </w:numPr>
      <w:tabs>
        <w:tab w:val="left" w:pos="3402"/>
      </w:tabs>
      <w:spacing w:before="360" w:after="240" w:line="240" w:lineRule="auto"/>
      <w:jc w:val="center"/>
    </w:pPr>
    <w:rPr>
      <w:rFonts w:ascii="Times New Roman" w:eastAsia="Times New Roman" w:hAnsi="Times New Roman" w:cs="Calibri"/>
      <w:b/>
      <w:sz w:val="24"/>
      <w:lang w:eastAsia="ru-RU"/>
    </w:rPr>
  </w:style>
  <w:style w:type="paragraph" w:customStyle="1" w:styleId="2">
    <w:name w:val="Мой абзац 2"/>
    <w:basedOn w:val="a0"/>
    <w:rsid w:val="00450637"/>
    <w:pPr>
      <w:numPr>
        <w:ilvl w:val="2"/>
      </w:numPr>
      <w:tabs>
        <w:tab w:val="clear" w:pos="1276"/>
        <w:tab w:val="left" w:pos="153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2015-10-06T10:49:00Z</cp:lastPrinted>
  <dcterms:created xsi:type="dcterms:W3CDTF">2015-09-24T11:27:00Z</dcterms:created>
  <dcterms:modified xsi:type="dcterms:W3CDTF">2015-10-12T13:14:00Z</dcterms:modified>
</cp:coreProperties>
</file>