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795"/>
        <w:gridCol w:w="5505"/>
      </w:tblGrid>
      <w:tr w:rsidR="0048481E" w:rsidRPr="0048481E" w:rsidTr="0048481E">
        <w:trPr>
          <w:trHeight w:val="1069"/>
        </w:trPr>
        <w:tc>
          <w:tcPr>
            <w:tcW w:w="4320" w:type="dxa"/>
            <w:vAlign w:val="bottom"/>
            <w:hideMark/>
          </w:tcPr>
          <w:p w:rsidR="0048481E" w:rsidRPr="0048481E" w:rsidRDefault="0048481E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vAlign w:val="bottom"/>
          </w:tcPr>
          <w:p w:rsidR="0048481E" w:rsidRPr="0048481E" w:rsidRDefault="0048481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05" w:type="dxa"/>
            <w:vAlign w:val="bottom"/>
          </w:tcPr>
          <w:p w:rsidR="0048481E" w:rsidRPr="0048481E" w:rsidRDefault="0048481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 xml:space="preserve">           Утверждаю</w:t>
            </w:r>
          </w:p>
          <w:p w:rsidR="0048481E" w:rsidRPr="0048481E" w:rsidRDefault="0048481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8481E">
              <w:rPr>
                <w:rFonts w:ascii="Times New Roman" w:hAnsi="Times New Roman"/>
                <w:lang w:val="ru-RU"/>
              </w:rPr>
              <w:t>И.о</w:t>
            </w:r>
            <w:proofErr w:type="spellEnd"/>
            <w:r w:rsidRPr="0048481E">
              <w:rPr>
                <w:rFonts w:ascii="Times New Roman" w:hAnsi="Times New Roman"/>
                <w:lang w:val="ru-RU"/>
              </w:rPr>
              <w:t>. директора МБОУ «</w:t>
            </w:r>
            <w:proofErr w:type="spellStart"/>
            <w:r w:rsidRPr="0048481E">
              <w:rPr>
                <w:rFonts w:ascii="Times New Roman" w:hAnsi="Times New Roman"/>
                <w:lang w:val="ru-RU"/>
              </w:rPr>
              <w:t>Канабековская</w:t>
            </w:r>
            <w:proofErr w:type="spellEnd"/>
            <w:r w:rsidRPr="0048481E">
              <w:rPr>
                <w:rFonts w:ascii="Times New Roman" w:hAnsi="Times New Roman"/>
                <w:lang w:val="ru-RU"/>
              </w:rPr>
              <w:t xml:space="preserve"> ООШ» </w:t>
            </w:r>
          </w:p>
          <w:p w:rsidR="0048481E" w:rsidRPr="0048481E" w:rsidRDefault="0048481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 xml:space="preserve">            ________ </w:t>
            </w:r>
            <w:proofErr w:type="spellStart"/>
            <w:r w:rsidRPr="0048481E">
              <w:rPr>
                <w:rFonts w:ascii="Times New Roman" w:hAnsi="Times New Roman"/>
                <w:lang w:val="ru-RU"/>
              </w:rPr>
              <w:t>С.А.Сиразетдинова</w:t>
            </w:r>
            <w:proofErr w:type="spellEnd"/>
            <w:r w:rsidRPr="0048481E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48481E" w:rsidRPr="0048481E" w:rsidRDefault="0048481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8481E" w:rsidRPr="0048481E" w:rsidRDefault="0048481E" w:rsidP="0048481E">
      <w:pPr>
        <w:jc w:val="both"/>
        <w:rPr>
          <w:rFonts w:ascii="Times New Roman" w:hAnsi="Times New Roman"/>
          <w:b/>
          <w:lang w:val="ru-RU"/>
        </w:rPr>
      </w:pPr>
    </w:p>
    <w:p w:rsidR="0048481E" w:rsidRPr="0048481E" w:rsidRDefault="0048481E" w:rsidP="0048481E">
      <w:pPr>
        <w:tabs>
          <w:tab w:val="left" w:pos="5940"/>
        </w:tabs>
        <w:jc w:val="center"/>
        <w:rPr>
          <w:rFonts w:ascii="Times New Roman" w:hAnsi="Times New Roman"/>
          <w:b/>
          <w:lang w:val="ru-RU"/>
        </w:rPr>
      </w:pPr>
      <w:r w:rsidRPr="0048481E">
        <w:rPr>
          <w:rFonts w:ascii="Times New Roman" w:hAnsi="Times New Roman"/>
          <w:b/>
          <w:lang w:val="ru-RU"/>
        </w:rPr>
        <w:t>Учебный план внеурочной деятельности</w:t>
      </w:r>
    </w:p>
    <w:p w:rsidR="0048481E" w:rsidRPr="0048481E" w:rsidRDefault="0048481E" w:rsidP="0048481E">
      <w:pPr>
        <w:tabs>
          <w:tab w:val="left" w:pos="5940"/>
        </w:tabs>
        <w:jc w:val="center"/>
        <w:rPr>
          <w:rFonts w:ascii="Times New Roman" w:hAnsi="Times New Roman"/>
          <w:bCs/>
          <w:lang w:val="ru-RU"/>
        </w:rPr>
      </w:pPr>
      <w:r w:rsidRPr="0048481E">
        <w:rPr>
          <w:rFonts w:ascii="Times New Roman" w:hAnsi="Times New Roman"/>
          <w:bCs/>
          <w:lang w:val="ru-RU"/>
        </w:rPr>
        <w:t>МБОУ «</w:t>
      </w:r>
      <w:proofErr w:type="spellStart"/>
      <w:r w:rsidRPr="0048481E">
        <w:rPr>
          <w:rFonts w:ascii="Times New Roman" w:hAnsi="Times New Roman"/>
          <w:bCs/>
          <w:lang w:val="ru-RU"/>
        </w:rPr>
        <w:t>Канабековская</w:t>
      </w:r>
      <w:proofErr w:type="spellEnd"/>
      <w:r w:rsidRPr="0048481E">
        <w:rPr>
          <w:rFonts w:ascii="Times New Roman" w:hAnsi="Times New Roman"/>
          <w:bCs/>
          <w:lang w:val="ru-RU"/>
        </w:rPr>
        <w:t xml:space="preserve"> ООШ» </w:t>
      </w:r>
      <w:r w:rsidRPr="0048481E">
        <w:rPr>
          <w:rFonts w:ascii="Times New Roman" w:hAnsi="Times New Roman"/>
          <w:lang w:val="ru-RU"/>
        </w:rPr>
        <w:t>для 1-4 х классов,</w:t>
      </w:r>
    </w:p>
    <w:p w:rsidR="0048481E" w:rsidRPr="0048481E" w:rsidRDefault="0048481E" w:rsidP="0048481E">
      <w:pPr>
        <w:tabs>
          <w:tab w:val="left" w:pos="5940"/>
        </w:tabs>
        <w:jc w:val="center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реализующих </w:t>
      </w:r>
      <w:proofErr w:type="gramStart"/>
      <w:r w:rsidRPr="0048481E">
        <w:rPr>
          <w:rFonts w:ascii="Times New Roman" w:hAnsi="Times New Roman"/>
          <w:lang w:val="ru-RU"/>
        </w:rPr>
        <w:t>федеральный  государственный</w:t>
      </w:r>
      <w:proofErr w:type="gramEnd"/>
      <w:r w:rsidRPr="0048481E">
        <w:rPr>
          <w:rFonts w:ascii="Times New Roman" w:hAnsi="Times New Roman"/>
          <w:lang w:val="ru-RU"/>
        </w:rPr>
        <w:t xml:space="preserve">   образовательный  стандарт  начального   общего образования на 2015 - 2016 учебный  год</w:t>
      </w:r>
    </w:p>
    <w:p w:rsidR="0048481E" w:rsidRPr="0048481E" w:rsidRDefault="0048481E" w:rsidP="0048481E">
      <w:pPr>
        <w:tabs>
          <w:tab w:val="left" w:pos="5940"/>
        </w:tabs>
        <w:rPr>
          <w:rFonts w:ascii="Times New Roman" w:hAnsi="Times New Roman"/>
          <w:bCs/>
          <w:lang w:val="ru-RU"/>
        </w:rPr>
      </w:pPr>
    </w:p>
    <w:p w:rsidR="0048481E" w:rsidRPr="0048481E" w:rsidRDefault="0048481E" w:rsidP="0048481E">
      <w:pPr>
        <w:jc w:val="center"/>
        <w:outlineLvl w:val="0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>ПОЯСНИТЕЛЬНАЯ ЗАПИСКА</w:t>
      </w:r>
    </w:p>
    <w:p w:rsidR="0048481E" w:rsidRPr="0048481E" w:rsidRDefault="0048481E" w:rsidP="0048481E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48481E" w:rsidRPr="0048481E" w:rsidRDefault="0048481E" w:rsidP="0048481E">
      <w:pPr>
        <w:jc w:val="both"/>
        <w:rPr>
          <w:rFonts w:ascii="Times New Roman" w:hAnsi="Times New Roman"/>
          <w:lang w:val="ru-RU"/>
        </w:rPr>
      </w:pPr>
    </w:p>
    <w:p w:rsidR="0048481E" w:rsidRPr="0048481E" w:rsidRDefault="0048481E" w:rsidP="0048481E">
      <w:pPr>
        <w:tabs>
          <w:tab w:val="left" w:pos="5940"/>
        </w:tabs>
        <w:jc w:val="both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   План внеурочной деятельности </w:t>
      </w:r>
      <w:proofErr w:type="gramStart"/>
      <w:r w:rsidRPr="0048481E">
        <w:rPr>
          <w:rFonts w:ascii="Times New Roman" w:hAnsi="Times New Roman"/>
          <w:lang w:val="ru-RU"/>
        </w:rPr>
        <w:t>разработан  на</w:t>
      </w:r>
      <w:proofErr w:type="gramEnd"/>
      <w:r w:rsidRPr="0048481E">
        <w:rPr>
          <w:rFonts w:ascii="Times New Roman" w:hAnsi="Times New Roman"/>
          <w:lang w:val="ru-RU"/>
        </w:rPr>
        <w:t xml:space="preserve"> основе следующих нормативных документов:</w:t>
      </w:r>
    </w:p>
    <w:p w:rsidR="0048481E" w:rsidRPr="0048481E" w:rsidRDefault="0048481E" w:rsidP="0048481E">
      <w:pPr>
        <w:tabs>
          <w:tab w:val="left" w:pos="4140"/>
          <w:tab w:val="left" w:pos="5940"/>
        </w:tabs>
        <w:ind w:left="57" w:firstLine="709"/>
        <w:jc w:val="both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- приказа </w:t>
      </w:r>
      <w:proofErr w:type="spellStart"/>
      <w:r w:rsidRPr="0048481E">
        <w:rPr>
          <w:rFonts w:ascii="Times New Roman" w:hAnsi="Times New Roman"/>
          <w:lang w:val="ru-RU"/>
        </w:rPr>
        <w:t>Минобрнауки</w:t>
      </w:r>
      <w:proofErr w:type="spellEnd"/>
      <w:r w:rsidRPr="0048481E">
        <w:rPr>
          <w:rFonts w:ascii="Times New Roman" w:hAnsi="Times New Roman"/>
          <w:lang w:val="ru-RU"/>
        </w:rPr>
        <w:t xml:space="preserve"> России </w:t>
      </w:r>
      <w:proofErr w:type="gramStart"/>
      <w:r w:rsidRPr="0048481E">
        <w:rPr>
          <w:rFonts w:ascii="Times New Roman" w:hAnsi="Times New Roman"/>
          <w:lang w:val="ru-RU"/>
        </w:rPr>
        <w:t>от  06.10.2009</w:t>
      </w:r>
      <w:proofErr w:type="gramEnd"/>
      <w:r w:rsidRPr="0048481E">
        <w:rPr>
          <w:rFonts w:ascii="Times New Roman" w:hAnsi="Times New Roman"/>
          <w:lang w:val="ru-RU"/>
        </w:rPr>
        <w:t xml:space="preserve"> г.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8481E" w:rsidRPr="0048481E" w:rsidRDefault="0048481E" w:rsidP="0048481E">
      <w:pPr>
        <w:tabs>
          <w:tab w:val="left" w:pos="4140"/>
          <w:tab w:val="left" w:pos="5940"/>
        </w:tabs>
        <w:ind w:left="57" w:firstLine="709"/>
        <w:jc w:val="both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- приказа </w:t>
      </w:r>
      <w:proofErr w:type="spellStart"/>
      <w:r w:rsidRPr="0048481E">
        <w:rPr>
          <w:rFonts w:ascii="Times New Roman" w:hAnsi="Times New Roman"/>
          <w:lang w:val="ru-RU"/>
        </w:rPr>
        <w:t>Минобрнауки</w:t>
      </w:r>
      <w:proofErr w:type="spellEnd"/>
      <w:r w:rsidRPr="0048481E">
        <w:rPr>
          <w:rFonts w:ascii="Times New Roman" w:hAnsi="Times New Roman"/>
          <w:lang w:val="ru-RU"/>
        </w:rPr>
        <w:t xml:space="preserve"> России от 26.11.2010 г.  № 1241 «О внесении изменений в </w:t>
      </w:r>
      <w:proofErr w:type="gramStart"/>
      <w:r w:rsidRPr="0048481E">
        <w:rPr>
          <w:rFonts w:ascii="Times New Roman" w:hAnsi="Times New Roman"/>
          <w:lang w:val="ru-RU"/>
        </w:rPr>
        <w:t>федеральный  государственный</w:t>
      </w:r>
      <w:proofErr w:type="gramEnd"/>
      <w:r w:rsidRPr="0048481E">
        <w:rPr>
          <w:rFonts w:ascii="Times New Roman" w:hAnsi="Times New Roman"/>
          <w:lang w:val="ru-RU"/>
        </w:rPr>
        <w:t xml:space="preserve">   образовательный  стандарт  начального   общего образования, утвержденный приказом Министерства образования и науки Российской Федерации от 6 октября 2009 г. № 373» (далее – приказ № 1241);</w:t>
      </w:r>
    </w:p>
    <w:p w:rsidR="0048481E" w:rsidRPr="0048481E" w:rsidRDefault="0048481E" w:rsidP="0048481E">
      <w:pPr>
        <w:tabs>
          <w:tab w:val="left" w:pos="4140"/>
          <w:tab w:val="left" w:pos="5940"/>
        </w:tabs>
        <w:ind w:left="57" w:firstLine="709"/>
        <w:jc w:val="both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>- постановления Главного государственного санитарного врача РФ от 29.12.2010 г. «Об утверждении СанПиН 2.4.2.2821-10 «Санитарно-эпидемиологические требования к условиям и организации обучения в общеобразовательных учреждениях»» (далее – СанПиН);</w:t>
      </w:r>
    </w:p>
    <w:p w:rsidR="0048481E" w:rsidRPr="0048481E" w:rsidRDefault="0048481E" w:rsidP="0048481E">
      <w:pPr>
        <w:tabs>
          <w:tab w:val="left" w:pos="4140"/>
          <w:tab w:val="left" w:pos="5940"/>
        </w:tabs>
        <w:ind w:left="57" w:firstLine="709"/>
        <w:jc w:val="both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>- постановления Правительства Российской Федерации от 19 марта 2001 г. № 196 «Об утверждении типового положения об общеобразовательном учреждении» (с изменениями);</w:t>
      </w:r>
    </w:p>
    <w:p w:rsidR="0048481E" w:rsidRPr="0048481E" w:rsidRDefault="0048481E" w:rsidP="0048481E">
      <w:pPr>
        <w:tabs>
          <w:tab w:val="left" w:pos="4140"/>
          <w:tab w:val="left" w:pos="5940"/>
        </w:tabs>
        <w:ind w:left="57" w:firstLine="709"/>
        <w:jc w:val="both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>- приказы местного уровня.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48481E">
        <w:rPr>
          <w:rStyle w:val="a4"/>
          <w:rFonts w:ascii="Times New Roman" w:hAnsi="Times New Roman"/>
          <w:b w:val="0"/>
          <w:lang w:val="ru-RU"/>
        </w:rPr>
        <w:t xml:space="preserve">      2. В учреждении используется модель организации внеурочной деятельности на основе оптимизации внутренних ресурсов школы: внеурочную деятельность реализуют учителя начальных классов, учителя основной школы.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48481E">
        <w:rPr>
          <w:rStyle w:val="a4"/>
          <w:rFonts w:ascii="Times New Roman" w:hAnsi="Times New Roman"/>
          <w:b w:val="0"/>
          <w:lang w:val="ru-RU"/>
        </w:rPr>
        <w:t xml:space="preserve">     3. Внеурочная деятельность в учреждении организуется по направлениям: спортивно-оздоровительное, духовно-нравственное, социальное, </w:t>
      </w:r>
      <w:proofErr w:type="spellStart"/>
      <w:r w:rsidRPr="0048481E">
        <w:rPr>
          <w:rStyle w:val="a4"/>
          <w:rFonts w:ascii="Times New Roman" w:hAnsi="Times New Roman"/>
          <w:b w:val="0"/>
          <w:lang w:val="ru-RU"/>
        </w:rPr>
        <w:t>общеинтеллектуальное</w:t>
      </w:r>
      <w:proofErr w:type="spellEnd"/>
      <w:r w:rsidRPr="0048481E">
        <w:rPr>
          <w:rStyle w:val="a4"/>
          <w:rFonts w:ascii="Times New Roman" w:hAnsi="Times New Roman"/>
          <w:b w:val="0"/>
          <w:lang w:val="ru-RU"/>
        </w:rPr>
        <w:t>, общекультурное.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48481E">
        <w:rPr>
          <w:rStyle w:val="a4"/>
          <w:rFonts w:ascii="Times New Roman" w:hAnsi="Times New Roman"/>
          <w:b w:val="0"/>
          <w:lang w:val="ru-RU"/>
        </w:rPr>
        <w:t xml:space="preserve">    4. Для реализации плана внеурочной деятельности используются следующие формы работы с учащимися: экскурсии, студии, соревнования, заочные путешествия, исследования, мини-проекты, круглые столы, конференции, презентации, выставки творческих работ, конкурсы и олимпиады.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48481E">
        <w:rPr>
          <w:rStyle w:val="a4"/>
          <w:rFonts w:ascii="Times New Roman" w:hAnsi="Times New Roman"/>
          <w:b w:val="0"/>
          <w:lang w:val="ru-RU"/>
        </w:rPr>
        <w:t xml:space="preserve">    5. Внеурочная </w:t>
      </w:r>
      <w:proofErr w:type="gramStart"/>
      <w:r w:rsidRPr="0048481E">
        <w:rPr>
          <w:rStyle w:val="a4"/>
          <w:rFonts w:ascii="Times New Roman" w:hAnsi="Times New Roman"/>
          <w:b w:val="0"/>
          <w:lang w:val="ru-RU"/>
        </w:rPr>
        <w:t>деятельность  организуется</w:t>
      </w:r>
      <w:proofErr w:type="gramEnd"/>
      <w:r w:rsidRPr="0048481E">
        <w:rPr>
          <w:rStyle w:val="a4"/>
          <w:rFonts w:ascii="Times New Roman" w:hAnsi="Times New Roman"/>
          <w:b w:val="0"/>
          <w:lang w:val="ru-RU"/>
        </w:rPr>
        <w:t xml:space="preserve"> после уроков и проводится в зависимости от направления деятельности: в учебных классах,  на спортивной площадке, в музейном уголке, в  кабинете информатики, библиотеке и т.д.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48481E">
        <w:rPr>
          <w:rStyle w:val="a4"/>
          <w:rFonts w:ascii="Times New Roman" w:hAnsi="Times New Roman"/>
          <w:b w:val="0"/>
          <w:lang w:val="ru-RU"/>
        </w:rPr>
        <w:t>Кадровое и методическое обеспечение соответствует требованиям учебного плана.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48481E" w:rsidRPr="0048481E" w:rsidRDefault="0048481E" w:rsidP="0048481E">
      <w:pPr>
        <w:jc w:val="center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                                                                    Утверждаю</w:t>
      </w:r>
    </w:p>
    <w:p w:rsidR="0048481E" w:rsidRPr="0048481E" w:rsidRDefault="0048481E" w:rsidP="0048481E">
      <w:pPr>
        <w:jc w:val="right"/>
        <w:rPr>
          <w:rFonts w:ascii="Times New Roman" w:hAnsi="Times New Roman"/>
          <w:lang w:val="ru-RU"/>
        </w:rPr>
      </w:pPr>
      <w:proofErr w:type="spellStart"/>
      <w:r w:rsidRPr="0048481E">
        <w:rPr>
          <w:rFonts w:ascii="Times New Roman" w:hAnsi="Times New Roman"/>
          <w:lang w:val="ru-RU"/>
        </w:rPr>
        <w:t>И.о</w:t>
      </w:r>
      <w:proofErr w:type="spellEnd"/>
      <w:r w:rsidRPr="0048481E">
        <w:rPr>
          <w:rFonts w:ascii="Times New Roman" w:hAnsi="Times New Roman"/>
          <w:lang w:val="ru-RU"/>
        </w:rPr>
        <w:t>. директора МБОУ «</w:t>
      </w:r>
      <w:proofErr w:type="spellStart"/>
      <w:r w:rsidRPr="0048481E">
        <w:rPr>
          <w:rFonts w:ascii="Times New Roman" w:hAnsi="Times New Roman"/>
          <w:lang w:val="ru-RU"/>
        </w:rPr>
        <w:t>Канабековская</w:t>
      </w:r>
      <w:proofErr w:type="spellEnd"/>
      <w:r w:rsidRPr="0048481E">
        <w:rPr>
          <w:rFonts w:ascii="Times New Roman" w:hAnsi="Times New Roman"/>
          <w:lang w:val="ru-RU"/>
        </w:rPr>
        <w:t xml:space="preserve"> ООШ» </w:t>
      </w:r>
    </w:p>
    <w:p w:rsidR="0048481E" w:rsidRPr="0048481E" w:rsidRDefault="0048481E" w:rsidP="0048481E">
      <w:pPr>
        <w:jc w:val="right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            ________ </w:t>
      </w:r>
      <w:proofErr w:type="spellStart"/>
      <w:r w:rsidRPr="0048481E">
        <w:rPr>
          <w:rFonts w:ascii="Times New Roman" w:hAnsi="Times New Roman"/>
          <w:lang w:val="ru-RU"/>
        </w:rPr>
        <w:t>С.А.Сиразетдинова</w:t>
      </w:r>
      <w:proofErr w:type="spellEnd"/>
      <w:r w:rsidRPr="0048481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8481E" w:rsidRPr="0048481E" w:rsidRDefault="0048481E" w:rsidP="0048481E">
      <w:pPr>
        <w:spacing w:before="100" w:beforeAutospacing="1"/>
        <w:contextualSpacing/>
        <w:jc w:val="both"/>
        <w:rPr>
          <w:rStyle w:val="a4"/>
          <w:rFonts w:ascii="Times New Roman" w:hAnsi="Times New Roman"/>
          <w:b w:val="0"/>
          <w:lang w:val="ru-RU"/>
        </w:rPr>
      </w:pPr>
    </w:p>
    <w:p w:rsidR="0048481E" w:rsidRPr="0048481E" w:rsidRDefault="0048481E" w:rsidP="0048481E">
      <w:pPr>
        <w:jc w:val="center"/>
        <w:rPr>
          <w:rFonts w:ascii="Times New Roman" w:hAnsi="Times New Roman"/>
          <w:b/>
          <w:lang w:val="ru-RU"/>
        </w:rPr>
      </w:pPr>
      <w:r w:rsidRPr="0048481E">
        <w:rPr>
          <w:rFonts w:ascii="Times New Roman" w:hAnsi="Times New Roman"/>
          <w:b/>
          <w:lang w:val="ru-RU"/>
        </w:rPr>
        <w:t>Таблица-сетка часов учебного плана внеурочной деятельности</w:t>
      </w:r>
    </w:p>
    <w:p w:rsidR="0048481E" w:rsidRPr="0048481E" w:rsidRDefault="0048481E" w:rsidP="0048481E">
      <w:pPr>
        <w:tabs>
          <w:tab w:val="left" w:pos="5940"/>
        </w:tabs>
        <w:jc w:val="center"/>
        <w:rPr>
          <w:rFonts w:ascii="Times New Roman" w:hAnsi="Times New Roman"/>
          <w:bCs/>
          <w:lang w:val="ru-RU"/>
        </w:rPr>
      </w:pPr>
      <w:r w:rsidRPr="0048481E">
        <w:rPr>
          <w:rFonts w:ascii="Times New Roman" w:hAnsi="Times New Roman"/>
          <w:bCs/>
          <w:lang w:val="ru-RU"/>
        </w:rPr>
        <w:t>МБОУ «</w:t>
      </w:r>
      <w:proofErr w:type="spellStart"/>
      <w:r w:rsidRPr="0048481E">
        <w:rPr>
          <w:rFonts w:ascii="Times New Roman" w:hAnsi="Times New Roman"/>
          <w:bCs/>
          <w:lang w:val="ru-RU"/>
        </w:rPr>
        <w:t>Канабековская</w:t>
      </w:r>
      <w:proofErr w:type="spellEnd"/>
      <w:r w:rsidRPr="0048481E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48481E">
        <w:rPr>
          <w:rFonts w:ascii="Times New Roman" w:hAnsi="Times New Roman"/>
          <w:bCs/>
          <w:lang w:val="ru-RU"/>
        </w:rPr>
        <w:t>ООШ»</w:t>
      </w:r>
      <w:r w:rsidRPr="0048481E">
        <w:rPr>
          <w:rFonts w:ascii="Times New Roman" w:hAnsi="Times New Roman"/>
          <w:lang w:val="ru-RU"/>
        </w:rPr>
        <w:t>для</w:t>
      </w:r>
      <w:proofErr w:type="spellEnd"/>
      <w:proofErr w:type="gramEnd"/>
      <w:r w:rsidRPr="0048481E">
        <w:rPr>
          <w:rFonts w:ascii="Times New Roman" w:hAnsi="Times New Roman"/>
          <w:lang w:val="ru-RU"/>
        </w:rPr>
        <w:t xml:space="preserve"> 1, 2, 3, 4 -х классов,</w:t>
      </w:r>
    </w:p>
    <w:p w:rsidR="0048481E" w:rsidRPr="0048481E" w:rsidRDefault="0048481E" w:rsidP="0048481E">
      <w:pPr>
        <w:tabs>
          <w:tab w:val="left" w:pos="5940"/>
        </w:tabs>
        <w:jc w:val="center"/>
        <w:rPr>
          <w:rFonts w:ascii="Times New Roman" w:hAnsi="Times New Roman"/>
          <w:lang w:val="ru-RU"/>
        </w:rPr>
      </w:pPr>
      <w:r w:rsidRPr="0048481E">
        <w:rPr>
          <w:rFonts w:ascii="Times New Roman" w:hAnsi="Times New Roman"/>
          <w:lang w:val="ru-RU"/>
        </w:rPr>
        <w:t xml:space="preserve">реализующих </w:t>
      </w:r>
      <w:proofErr w:type="gramStart"/>
      <w:r w:rsidRPr="0048481E">
        <w:rPr>
          <w:rFonts w:ascii="Times New Roman" w:hAnsi="Times New Roman"/>
          <w:lang w:val="ru-RU"/>
        </w:rPr>
        <w:t>федеральный  государственный</w:t>
      </w:r>
      <w:proofErr w:type="gramEnd"/>
      <w:r w:rsidRPr="0048481E">
        <w:rPr>
          <w:rFonts w:ascii="Times New Roman" w:hAnsi="Times New Roman"/>
          <w:lang w:val="ru-RU"/>
        </w:rPr>
        <w:t xml:space="preserve">   образовательный  стандарт  начального   общего образования на 2015 - 2016 учебный  год</w:t>
      </w:r>
    </w:p>
    <w:p w:rsidR="0048481E" w:rsidRPr="0048481E" w:rsidRDefault="0048481E" w:rsidP="0048481E">
      <w:pPr>
        <w:jc w:val="center"/>
        <w:rPr>
          <w:rFonts w:ascii="Times New Roman" w:hAnsi="Times New Roman"/>
          <w:lang w:val="ru-RU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280"/>
        <w:gridCol w:w="1134"/>
        <w:gridCol w:w="1134"/>
        <w:gridCol w:w="1417"/>
        <w:gridCol w:w="1701"/>
      </w:tblGrid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8481E">
              <w:rPr>
                <w:rFonts w:ascii="Times New Roman" w:hAnsi="Times New Roman"/>
                <w:b/>
              </w:rPr>
              <w:t>Внеурочная</w:t>
            </w:r>
            <w:proofErr w:type="spellEnd"/>
            <w:r w:rsidRPr="00484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</w:rPr>
            </w:pPr>
            <w:r w:rsidRPr="0048481E">
              <w:rPr>
                <w:rFonts w:ascii="Times New Roman" w:hAnsi="Times New Roman"/>
                <w:b/>
              </w:rPr>
              <w:t>1класс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</w:rPr>
            </w:pPr>
            <w:r w:rsidRPr="0048481E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8481E">
              <w:rPr>
                <w:rFonts w:ascii="Times New Roman" w:hAnsi="Times New Roman"/>
                <w:b/>
              </w:rPr>
              <w:t>Всего</w:t>
            </w:r>
            <w:proofErr w:type="spellEnd"/>
          </w:p>
          <w:p w:rsidR="0048481E" w:rsidRPr="0048481E" w:rsidRDefault="0048481E">
            <w:pPr>
              <w:spacing w:before="3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в неделю</w:t>
            </w:r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8481E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8481E" w:rsidRPr="0048481E" w:rsidTr="0048481E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 w:rsidP="0093446C">
            <w:pPr>
              <w:pStyle w:val="a3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pacing w:before="3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81E">
              <w:rPr>
                <w:rFonts w:ascii="Times New Roman" w:hAnsi="Times New Roman"/>
                <w:b/>
              </w:rPr>
              <w:t>Спортивно-оздоровительное</w:t>
            </w:r>
            <w:proofErr w:type="spellEnd"/>
            <w:r w:rsidRPr="00484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направление</w:t>
            </w:r>
            <w:proofErr w:type="spellEnd"/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Кружок «</w:t>
            </w:r>
            <w:proofErr w:type="spellStart"/>
            <w:r w:rsidRPr="0048481E">
              <w:rPr>
                <w:rFonts w:ascii="Times New Roman" w:hAnsi="Times New Roman"/>
                <w:lang w:val="ru-RU"/>
              </w:rPr>
              <w:t>Спортландия</w:t>
            </w:r>
            <w:proofErr w:type="spellEnd"/>
            <w:r w:rsidRPr="0048481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1E" w:rsidRPr="0048481E" w:rsidRDefault="0048481E">
            <w:pPr>
              <w:tabs>
                <w:tab w:val="left" w:pos="4500"/>
                <w:tab w:val="left" w:pos="9180"/>
                <w:tab w:val="left" w:pos="9360"/>
              </w:tabs>
              <w:spacing w:before="30" w:line="276" w:lineRule="auto"/>
              <w:ind w:firstLine="18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8481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E" w:rsidRPr="0048481E" w:rsidRDefault="0048481E">
            <w:pPr>
              <w:tabs>
                <w:tab w:val="left" w:pos="4500"/>
                <w:tab w:val="left" w:pos="9180"/>
                <w:tab w:val="left" w:pos="9360"/>
              </w:tabs>
              <w:spacing w:before="30" w:line="276" w:lineRule="auto"/>
              <w:ind w:firstLine="18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8481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tabs>
                <w:tab w:val="left" w:pos="4500"/>
                <w:tab w:val="left" w:pos="9180"/>
                <w:tab w:val="left" w:pos="9360"/>
              </w:tabs>
              <w:spacing w:before="30" w:line="276" w:lineRule="auto"/>
              <w:ind w:firstLine="18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8481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tabs>
                <w:tab w:val="left" w:pos="4500"/>
                <w:tab w:val="left" w:pos="9180"/>
                <w:tab w:val="left" w:pos="9360"/>
              </w:tabs>
              <w:spacing w:before="30" w:line="276" w:lineRule="auto"/>
              <w:ind w:firstLine="18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8481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tabs>
                <w:tab w:val="left" w:pos="4500"/>
                <w:tab w:val="left" w:pos="9180"/>
                <w:tab w:val="left" w:pos="9360"/>
              </w:tabs>
              <w:spacing w:before="30" w:line="276" w:lineRule="auto"/>
              <w:ind w:firstLine="18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8481E"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48481E" w:rsidRPr="0048481E" w:rsidTr="0048481E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b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 xml:space="preserve">                                      2.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Духовно-нравственное</w:t>
            </w:r>
            <w:proofErr w:type="spellEnd"/>
            <w:r w:rsidRPr="00484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направление</w:t>
            </w:r>
            <w:proofErr w:type="spellEnd"/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Кружок «Уроки нравственности»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48481E" w:rsidRPr="0048481E" w:rsidTr="0048481E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 xml:space="preserve">                                       3.</w:t>
            </w:r>
            <w:proofErr w:type="spellStart"/>
            <w:r w:rsidRPr="0048481E">
              <w:rPr>
                <w:rFonts w:ascii="Times New Roman" w:hAnsi="Times New Roman"/>
                <w:b/>
              </w:rPr>
              <w:t>Социальное</w:t>
            </w:r>
            <w:proofErr w:type="spellEnd"/>
            <w:r w:rsidRPr="00484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направление</w:t>
            </w:r>
            <w:proofErr w:type="spellEnd"/>
          </w:p>
        </w:tc>
      </w:tr>
      <w:tr w:rsidR="0048481E" w:rsidRPr="0048481E" w:rsidTr="0048481E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b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 xml:space="preserve">                                       4.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484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81E">
              <w:rPr>
                <w:rFonts w:ascii="Times New Roman" w:hAnsi="Times New Roman"/>
                <w:b/>
              </w:rPr>
              <w:t>направление</w:t>
            </w:r>
            <w:proofErr w:type="spellEnd"/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Кружок «Всё обо всём»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</w:rPr>
              <w:t>К</w:t>
            </w:r>
            <w:proofErr w:type="spellStart"/>
            <w:r w:rsidRPr="0048481E">
              <w:rPr>
                <w:rFonts w:ascii="Times New Roman" w:hAnsi="Times New Roman"/>
                <w:lang w:val="ru-RU"/>
              </w:rPr>
              <w:t>ружок</w:t>
            </w:r>
            <w:proofErr w:type="spellEnd"/>
            <w:r w:rsidRPr="0048481E">
              <w:rPr>
                <w:rFonts w:ascii="Times New Roman" w:hAnsi="Times New Roman"/>
                <w:lang w:val="ru-RU"/>
              </w:rPr>
              <w:t xml:space="preserve"> «Занимательная грамматика»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8481E" w:rsidRPr="0048481E" w:rsidTr="0048481E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b/>
                <w:lang w:val="ru-RU"/>
              </w:rPr>
            </w:pPr>
            <w:r w:rsidRPr="0048481E">
              <w:rPr>
                <w:rFonts w:ascii="Times New Roman" w:hAnsi="Times New Roman"/>
                <w:b/>
                <w:lang w:val="ru-RU"/>
              </w:rPr>
              <w:t xml:space="preserve">                                       5. Общекультурное направление</w:t>
            </w:r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Кружок «Вокально-хоровой»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8481E" w:rsidRPr="0048481E" w:rsidTr="0048481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Кружок «Волшебная ленточка»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E" w:rsidRPr="0048481E" w:rsidRDefault="0048481E">
            <w:pPr>
              <w:spacing w:before="3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8481E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48481E" w:rsidRPr="0048481E" w:rsidRDefault="0048481E" w:rsidP="0048481E">
      <w:pPr>
        <w:rPr>
          <w:rFonts w:ascii="Times New Roman" w:hAnsi="Times New Roman"/>
          <w:lang w:val="ru-RU"/>
        </w:rPr>
      </w:pPr>
    </w:p>
    <w:p w:rsidR="0048481E" w:rsidRPr="0048481E" w:rsidRDefault="0048481E" w:rsidP="0048481E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48481E" w:rsidRPr="0048481E" w:rsidRDefault="0048481E" w:rsidP="0048481E">
      <w:pPr>
        <w:rPr>
          <w:rFonts w:ascii="Times New Roman" w:hAnsi="Times New Roman"/>
          <w:lang w:val="ru-RU"/>
        </w:rPr>
      </w:pPr>
    </w:p>
    <w:p w:rsidR="00D9212C" w:rsidRPr="0048481E" w:rsidRDefault="00D9212C">
      <w:pPr>
        <w:rPr>
          <w:rFonts w:ascii="Times New Roman" w:hAnsi="Times New Roman"/>
          <w:lang w:val="ru-RU"/>
        </w:rPr>
      </w:pPr>
    </w:p>
    <w:sectPr w:rsidR="00D9212C" w:rsidRPr="0048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85ED0"/>
    <w:multiLevelType w:val="hybridMultilevel"/>
    <w:tmpl w:val="7EAE5CA0"/>
    <w:lvl w:ilvl="0" w:tplc="7566497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A"/>
    <w:rsid w:val="0048481E"/>
    <w:rsid w:val="00D9212C"/>
    <w:rsid w:val="00F82B2E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8E46-DCDF-4A50-A6B2-CE89F7B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48481E"/>
    <w:pPr>
      <w:ind w:left="566" w:hanging="283"/>
      <w:contextualSpacing/>
    </w:pPr>
    <w:rPr>
      <w:rFonts w:ascii="Calibri" w:eastAsia="Times New Roman" w:hAnsi="Calibri"/>
    </w:rPr>
  </w:style>
  <w:style w:type="paragraph" w:styleId="a3">
    <w:name w:val="List Paragraph"/>
    <w:basedOn w:val="a"/>
    <w:uiPriority w:val="34"/>
    <w:qFormat/>
    <w:rsid w:val="0048481E"/>
    <w:pPr>
      <w:ind w:left="720"/>
      <w:contextualSpacing/>
    </w:pPr>
  </w:style>
  <w:style w:type="character" w:styleId="a4">
    <w:name w:val="Strong"/>
    <w:basedOn w:val="a0"/>
    <w:uiPriority w:val="22"/>
    <w:qFormat/>
    <w:rsid w:val="00484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2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2015-10-10T10:48:00Z</cp:lastPrinted>
  <dcterms:created xsi:type="dcterms:W3CDTF">2015-10-10T03:55:00Z</dcterms:created>
  <dcterms:modified xsi:type="dcterms:W3CDTF">2015-10-10T10:55:00Z</dcterms:modified>
</cp:coreProperties>
</file>